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6779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b/>
          <w:bCs/>
          <w:kern w:val="0"/>
          <w:sz w:val="40"/>
          <w:szCs w:val="4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sz w:val="40"/>
          <w:szCs w:val="40"/>
          <w:lang w:eastAsia="de-CH"/>
          <w14:ligatures w14:val="none"/>
        </w:rPr>
        <w:t>Das Tier reagiert – aber die Beweise fehlen!</w:t>
      </w:r>
    </w:p>
    <w:p w14:paraId="5DD9C12D" w14:textId="304718BE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Ich arbeite mit Tieren. </w:t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Mit Hunden und Pferden.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Und sie zeigen mir jeden Tag, was funktioniert – und was nicht.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Sie lassen sich nichts einreden. Kein Placebo. Keine Erwartungshaltung. Keine Suggestion.</w:t>
      </w:r>
    </w:p>
    <w:p w14:paraId="05D4D33D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Wenn sich ein Hund nach einer Behandlung leichter bewegt oder ein Pferd plötzlich wieder frei durchatmet, dann ist das kein Zufall. Dann ist etwas in Bewegung gekommen.</w:t>
      </w:r>
    </w:p>
    <w:p w14:paraId="50B87040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Und trotzdem höre ich oft die Frage: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„Ist das denn wissenschaftlich bewiesen?“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 xml:space="preserve">Aber mal ehrlich – </w:t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muss man wirklich alles verstehen, um anzuerkennen, dass es wirkt?</w:t>
      </w:r>
    </w:p>
    <w:p w14:paraId="4EB71DB7" w14:textId="77777777" w:rsidR="004A24DA" w:rsidRPr="004A24DA" w:rsidRDefault="004A24DA" w:rsidP="004A24DA">
      <w:pPr>
        <w:spacing w:before="100" w:beforeAutospacing="1" w:after="100" w:afterAutospacing="1" w:line="240" w:lineRule="auto"/>
        <w:outlineLvl w:val="1"/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  <w:t>Zwischen Beobachtung und Wirkung</w:t>
      </w:r>
    </w:p>
    <w:p w14:paraId="61FBE6D8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Viele der Methoden, mit denen ich arbeite, lassen sich nicht in Zahlen ausdrücken.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Sie sind ruhig, sanft – manchmal unscheinbar. Und trotzdem zeigen sie Wirkung.</w:t>
      </w:r>
    </w:p>
    <w:p w14:paraId="17D3E5DB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Was ich tue, sieht von aussen vielleicht unspektakulär aus – aber Hunde und Pferde zeigen direkt, dass sich etwas verändert.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 xml:space="preserve">Es braucht keine grossen Gesten, sondern das richtige Timing und </w:t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Aufmerksamkeit fürs Detail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.</w:t>
      </w:r>
    </w:p>
    <w:p w14:paraId="3725BFED" w14:textId="77777777" w:rsidR="004A24DA" w:rsidRPr="004A24DA" w:rsidRDefault="004A24DA" w:rsidP="004A24DA">
      <w:pPr>
        <w:spacing w:before="100" w:beforeAutospacing="1" w:after="100" w:afterAutospacing="1" w:line="240" w:lineRule="auto"/>
        <w:outlineLvl w:val="1"/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  <w:t>Die Sache mit der Turbine</w:t>
      </w:r>
    </w:p>
    <w:p w14:paraId="3E40B7DF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Ich erinnere mich an eine technische Entwicklung, die mich seit Jahren fasziniert: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Eine Turbine, die mit Magnetwellen betrieben wird.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 </w:t>
      </w:r>
      <w:hyperlink r:id="rId5" w:history="1">
        <w:r w:rsidRPr="004A24DA">
          <w:rPr>
            <w:rFonts w:ascii="Source Sans Pro ExtraLight" w:eastAsia="Times New Roman" w:hAnsi="Source Sans Pro ExtraLight" w:cs="Times New Roman"/>
            <w:color w:val="0000FF"/>
            <w:kern w:val="0"/>
            <w:u w:val="single"/>
            <w:lang w:eastAsia="de-CH"/>
            <w14:ligatures w14:val="none"/>
          </w:rPr>
          <w:t>hier gut erklärt</w:t>
        </w:r>
      </w:hyperlink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, kein mechanischer Antrieb – und doch läuft sie. 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Leise. Effizient. Kraftvoll.</w:t>
      </w:r>
    </w:p>
    <w:p w14:paraId="53DAB882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Sie wurde getestet, sie funktioniert – aber nicht jeder kann genau erklären, </w:t>
      </w:r>
      <w:r w:rsidRPr="004A24DA">
        <w:rPr>
          <w:rFonts w:ascii="Source Sans Pro ExtraLight" w:eastAsia="Times New Roman" w:hAnsi="Source Sans Pro ExtraLight" w:cs="Times New Roman"/>
          <w:i/>
          <w:iCs/>
          <w:kern w:val="0"/>
          <w:lang w:eastAsia="de-CH"/>
          <w14:ligatures w14:val="none"/>
        </w:rPr>
        <w:t>warum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Und trotzdem: Sie wird genutzt. Akzeptiert. Weil sie Energie liefert.</w:t>
      </w:r>
    </w:p>
    <w:p w14:paraId="08E52C8B" w14:textId="40A5CED0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Warum fällt uns das in der Heilkunde so schwer?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 xml:space="preserve">Warum erwarten wir von jeder Methode, die anders ist, </w:t>
      </w:r>
      <w:r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sofort eine wissenschaftliche Erklärung – statt einfach mal hinzuschauen, </w:t>
      </w:r>
      <w:r w:rsidRPr="004A24DA">
        <w:rPr>
          <w:rFonts w:ascii="Source Sans Pro ExtraLight" w:eastAsia="Times New Roman" w:hAnsi="Source Sans Pro ExtraLight" w:cs="Times New Roman"/>
          <w:i/>
          <w:iCs/>
          <w:kern w:val="0"/>
          <w:lang w:eastAsia="de-CH"/>
          <w14:ligatures w14:val="none"/>
        </w:rPr>
        <w:t>was passiert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?</w:t>
      </w:r>
    </w:p>
    <w:p w14:paraId="5AEA97C0" w14:textId="77777777" w:rsidR="004A24DA" w:rsidRPr="004A24DA" w:rsidRDefault="004A24DA" w:rsidP="004A24DA">
      <w:pPr>
        <w:spacing w:before="100" w:beforeAutospacing="1" w:after="100" w:afterAutospacing="1" w:line="240" w:lineRule="auto"/>
        <w:outlineLvl w:val="1"/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  <w:t>Tiere reagieren ehrlich</w:t>
      </w:r>
    </w:p>
    <w:p w14:paraId="74CC96FC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Das Besondere an der Arbeit mit Tieren ist: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Sie machen nichts, um jemandem zu gefallen.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Sie spielen nichts vor. Sie „glauben“ nicht an eine Methode.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Sie zeigen Wirkung – oder nicht.</w:t>
      </w:r>
    </w:p>
    <w:p w14:paraId="67C93383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Ich arbeite unter anderem mit </w:t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NST – der NeuroStrukturellen Integrationstechnik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. </w:t>
      </w:r>
      <w:hyperlink r:id="rId6" w:history="1">
        <w:r w:rsidRPr="004A24DA">
          <w:rPr>
            <w:rFonts w:ascii="Source Sans Pro ExtraLight" w:eastAsia="Times New Roman" w:hAnsi="Source Sans Pro ExtraLight" w:cs="Times New Roman"/>
            <w:color w:val="0000FF"/>
            <w:kern w:val="0"/>
            <w:u w:val="single"/>
            <w:lang w:eastAsia="de-CH"/>
            <w14:ligatures w14:val="none"/>
          </w:rPr>
          <w:t>(mehr dazu)</w:t>
        </w:r>
      </w:hyperlink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Eine manuelle Methode, die über feine Impulse am Gewebe das Nervensystem anspricht.</w:t>
      </w:r>
    </w:p>
    <w:p w14:paraId="2CCA0D12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lastRenderedPageBreak/>
        <w:t>Und Sie reagieren:</w:t>
      </w:r>
    </w:p>
    <w:p w14:paraId="5E643544" w14:textId="77777777" w:rsidR="004A24DA" w:rsidRPr="004A24DA" w:rsidRDefault="004A24DA" w:rsidP="004A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Sie entspannen sich sichtbar</w:t>
      </w:r>
    </w:p>
    <w:p w14:paraId="455C67B7" w14:textId="77777777" w:rsidR="004A24DA" w:rsidRPr="004A24DA" w:rsidRDefault="004A24DA" w:rsidP="004A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Die Atmung wird ruhiger</w:t>
      </w:r>
    </w:p>
    <w:p w14:paraId="0503B48C" w14:textId="77777777" w:rsidR="004A24DA" w:rsidRPr="004A24DA" w:rsidRDefault="004A24DA" w:rsidP="004A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Die Bewegung wird freier</w:t>
      </w:r>
    </w:p>
    <w:p w14:paraId="7A3202E6" w14:textId="77777777" w:rsidR="004A24DA" w:rsidRPr="004A24DA" w:rsidRDefault="004A24DA" w:rsidP="004A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Das Verhalten verändert sich</w:t>
      </w:r>
    </w:p>
    <w:p w14:paraId="6BA6198E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Ganz ohne grosses Zutun. Aber spürbar – und oft mit beeindruckender Klarheit.</w:t>
      </w:r>
    </w:p>
    <w:p w14:paraId="5E2F3AEB" w14:textId="77777777" w:rsidR="004A24DA" w:rsidRPr="004A24DA" w:rsidRDefault="004A24DA" w:rsidP="004A24DA">
      <w:pPr>
        <w:spacing w:before="100" w:beforeAutospacing="1" w:after="100" w:afterAutospacing="1" w:line="240" w:lineRule="auto"/>
        <w:outlineLvl w:val="1"/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  <w:t>Jedes Tier ist anders</w:t>
      </w:r>
    </w:p>
    <w:p w14:paraId="54F43D95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Kein Hund ist wie der andere. Kein Pferd reagiert gleich.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Selbst bei ähnlichen Symptomen zeigt sich: Es braucht individuelle Lösungen.</w:t>
      </w:r>
    </w:p>
    <w:p w14:paraId="38EB72C4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Zwei Hunde mit der gleichen Diagnose – und doch spricht jeder auf etwas anderes an.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Ein Pferd braucht Wärme. Ein anderes reagiert auf feine Impulse. Ein drittes braucht erstmal wesensgerechte Gegebenheiten.</w:t>
      </w:r>
    </w:p>
    <w:p w14:paraId="3B9EA9C9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Darum arbeite ich nicht nach festen Protokollen.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Ich beobachte, passe an und begleite – Schritt für Schritt, gemeinsam mit dem Tier und seinem Menschen als Team.</w:t>
      </w:r>
    </w:p>
    <w:p w14:paraId="50E46307" w14:textId="77777777" w:rsidR="004A24DA" w:rsidRPr="004A24DA" w:rsidRDefault="004A24DA" w:rsidP="004A24DA">
      <w:pPr>
        <w:spacing w:before="100" w:beforeAutospacing="1" w:after="100" w:afterAutospacing="1" w:line="240" w:lineRule="auto"/>
        <w:outlineLvl w:val="1"/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  <w:t>Warum Kritik oft aus Unsicherheit kommt</w:t>
      </w:r>
    </w:p>
    <w:p w14:paraId="64B7E9AB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Ich verstehe, dass viele Menschen skeptisch sind, wenn sie das erste Mal mit alternativen Methoden in Kontakt kommen.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Weil sie nicht genau wissen, wie es „funktioniert“. Weil sie es vielleicht noch nie erlebt haben.</w:t>
      </w:r>
    </w:p>
    <w:p w14:paraId="7E8C350F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Aber nur, weil wir etwas nicht sofort erklären können, heisst das nicht, dass es nicht wirkt.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Nicht jede Ablehnung ist rational – oft steckt einfach Unsicherheit dahinter.</w:t>
      </w:r>
    </w:p>
    <w:p w14:paraId="63DC8EE3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Ich wünsche mir mehr Offenheit. Mehr neugieriges Fragen.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Und mehr Vertrauen in das, was wir mit eigenen Augen sehen.</w:t>
      </w:r>
    </w:p>
    <w:p w14:paraId="1F627FD8" w14:textId="77777777" w:rsidR="004A24DA" w:rsidRPr="004A24DA" w:rsidRDefault="004A24DA" w:rsidP="004A24DA">
      <w:pPr>
        <w:spacing w:before="100" w:beforeAutospacing="1" w:after="100" w:afterAutospacing="1" w:line="240" w:lineRule="auto"/>
        <w:outlineLvl w:val="1"/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  <w:t>Wirkung ist nicht immer messbar – aber oft sichtbar</w:t>
      </w:r>
    </w:p>
    <w:p w14:paraId="20CF5218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Ich sehe in meiner Arbeit mit Tieren jeden Tag, dass Veränderung möglich ist.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Nicht immer spektakulär – aber spürbar. Ehrlich. Echt.</w:t>
      </w:r>
    </w:p>
    <w:p w14:paraId="4C8D2747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Nicht alles, was wirkt, ist messbar. Aber vieles ist sichtbar –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in der Bewegung, im Verhalten, im Blick des Tieres.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 xml:space="preserve">Auch wenn nicht alles nach aktuellen Standards messbar ist, zeigen verschiedene Forschungsprojekte – etwa von der </w:t>
      </w:r>
      <w:hyperlink r:id="rId7" w:history="1">
        <w:r w:rsidRPr="004A24DA">
          <w:rPr>
            <w:rFonts w:ascii="Source Sans Pro ExtraLight" w:eastAsia="Times New Roman" w:hAnsi="Source Sans Pro ExtraLight" w:cs="Times New Roman"/>
            <w:color w:val="0000FF"/>
            <w:kern w:val="0"/>
            <w:u w:val="single"/>
            <w:lang w:eastAsia="de-CH"/>
            <w14:ligatures w14:val="none"/>
          </w:rPr>
          <w:t>Carstens-Stiftung</w:t>
        </w:r>
      </w:hyperlink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 – dass das Interesse an komplementären tiermedizinischen Verfahren wächst.</w:t>
      </w:r>
    </w:p>
    <w:p w14:paraId="5E28B059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lastRenderedPageBreak/>
        <w:t>Heilung ist kein Wettbewerb der Systeme.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Es geht nicht darum, Recht zu haben – sondern darum, zu helfen.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Offenheit beginnt dort, wo wir beobachten, ohne sofort zu urteilen.</w:t>
      </w:r>
    </w:p>
    <w:p w14:paraId="5A023334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Denn Tiere lügen nicht.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Und vielleicht sind sie genau deshalb unsere besten Lehrer.</w:t>
      </w:r>
    </w:p>
    <w:p w14:paraId="217328CF" w14:textId="77777777" w:rsidR="004A24DA" w:rsidRPr="004A24DA" w:rsidRDefault="004A24DA" w:rsidP="004A24DA">
      <w:pPr>
        <w:spacing w:before="100" w:beforeAutospacing="1" w:after="100" w:afterAutospacing="1" w:line="240" w:lineRule="auto"/>
        <w:outlineLvl w:val="1"/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sz w:val="36"/>
          <w:szCs w:val="36"/>
          <w:lang w:eastAsia="de-CH"/>
          <w14:ligatures w14:val="none"/>
        </w:rPr>
        <w:t>Und jetzt du:</w:t>
      </w:r>
    </w:p>
    <w:p w14:paraId="59F15BA6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Hast du mit deinem Hund oder Pferd schon einmal erlebt, dass etwas </w:t>
      </w:r>
      <w:r w:rsidRPr="004A24DA">
        <w:rPr>
          <w:rFonts w:ascii="Source Sans Pro ExtraLight" w:eastAsia="Times New Roman" w:hAnsi="Source Sans Pro ExtraLight" w:cs="Times New Roman"/>
          <w:i/>
          <w:iCs/>
          <w:kern w:val="0"/>
          <w:lang w:eastAsia="de-CH"/>
          <w14:ligatures w14:val="none"/>
        </w:rPr>
        <w:t>einfach gewirkt hat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 – obwohl du es nicht erklären konntest?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  <w:t>Oder spürst du, dass dein Tier gerade etwas anderes braucht als nur „die Standardlösung“?</w:t>
      </w:r>
    </w:p>
    <w:p w14:paraId="1B55CFF7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>Dann melde dich gern. Ich bin da – mit Erfahrung, Ruhe, und dem Blick fürs Wesentliche.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</w:r>
      <w:r w:rsidRPr="004A24DA">
        <w:rPr>
          <w:rFonts w:ascii="Segoe UI Emoji" w:eastAsia="Times New Roman" w:hAnsi="Segoe UI Emoji" w:cs="Segoe UI Emoji"/>
          <w:kern w:val="0"/>
          <w:lang w:eastAsia="de-CH"/>
          <w14:ligatures w14:val="none"/>
        </w:rPr>
        <w:t>👉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t xml:space="preserve"> </w:t>
      </w:r>
      <w:hyperlink r:id="rId8" w:history="1">
        <w:r w:rsidRPr="004A24DA">
          <w:rPr>
            <w:rFonts w:ascii="Source Sans Pro ExtraLight" w:eastAsia="Times New Roman" w:hAnsi="Source Sans Pro ExtraLight" w:cs="Times New Roman"/>
            <w:color w:val="0000FF"/>
            <w:kern w:val="0"/>
            <w:u w:val="single"/>
            <w:lang w:eastAsia="de-CH"/>
            <w14:ligatures w14:val="none"/>
          </w:rPr>
          <w:t>Hier erfährst du mehr über meine Arbeit</w:t>
        </w:r>
      </w:hyperlink>
    </w:p>
    <w:p w14:paraId="4617F658" w14:textId="77777777" w:rsidR="004A24DA" w:rsidRPr="004A24DA" w:rsidRDefault="004A24DA" w:rsidP="004A24DA">
      <w:pPr>
        <w:spacing w:before="100" w:beforeAutospacing="1" w:after="100" w:afterAutospacing="1" w:line="240" w:lineRule="auto"/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</w:pP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Herzliche Grüsse</w:t>
      </w:r>
      <w:r w:rsidRPr="004A24DA">
        <w:rPr>
          <w:rFonts w:ascii="Source Sans Pro ExtraLight" w:eastAsia="Times New Roman" w:hAnsi="Source Sans Pro ExtraLight" w:cs="Times New Roman"/>
          <w:kern w:val="0"/>
          <w:lang w:eastAsia="de-CH"/>
          <w14:ligatures w14:val="none"/>
        </w:rPr>
        <w:br/>
      </w:r>
      <w:r w:rsidRPr="004A24DA">
        <w:rPr>
          <w:rFonts w:ascii="Source Sans Pro ExtraLight" w:eastAsia="Times New Roman" w:hAnsi="Source Sans Pro ExtraLight" w:cs="Times New Roman"/>
          <w:b/>
          <w:bCs/>
          <w:kern w:val="0"/>
          <w:lang w:eastAsia="de-CH"/>
          <w14:ligatures w14:val="none"/>
        </w:rPr>
        <w:t>Beat</w:t>
      </w:r>
    </w:p>
    <w:p w14:paraId="4A9E25C5" w14:textId="77777777" w:rsidR="00092FDA" w:rsidRPr="004A24DA" w:rsidRDefault="00092FDA" w:rsidP="004A24DA"/>
    <w:sectPr w:rsidR="00092FDA" w:rsidRPr="004A24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7A39"/>
    <w:multiLevelType w:val="multilevel"/>
    <w:tmpl w:val="6CD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21E57"/>
    <w:multiLevelType w:val="multilevel"/>
    <w:tmpl w:val="5458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996128">
    <w:abstractNumId w:val="1"/>
  </w:num>
  <w:num w:numId="2" w16cid:durableId="170945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DuAblXKpbqU5SCXfoQ4QNE6a/UjcljdO3kKcwFoBb/Q+aqJEekGWFdJbbJmH//ASXmUFBuqiGnBv+Je7K5aQTQ==" w:salt="43+a/8YRzA6GpZ8EQyqv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DA"/>
    <w:rsid w:val="00092FDA"/>
    <w:rsid w:val="000966BD"/>
    <w:rsid w:val="002D2C09"/>
    <w:rsid w:val="004A24DA"/>
    <w:rsid w:val="0063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AFB28"/>
  <w15:chartTrackingRefBased/>
  <w15:docId w15:val="{6EDD0248-B96D-415E-8BC1-6FC9F8DF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2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2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2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2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2F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2F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2F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2F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2F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2F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2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2F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2F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2F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2F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2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at-hug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stens-stiftu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thealth.com" TargetMode="External"/><Relationship Id="rId5" Type="http://schemas.openxmlformats.org/officeDocument/2006/relationships/hyperlink" Target="https://www.kleinwasserkraft-gl.ch/wissenswer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3877</Characters>
  <Application>Microsoft Office Word</Application>
  <DocSecurity>8</DocSecurity>
  <Lines>92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Hug</dc:creator>
  <cp:keywords/>
  <dc:description/>
  <cp:lastModifiedBy>Beat Hug</cp:lastModifiedBy>
  <cp:revision>2</cp:revision>
  <dcterms:created xsi:type="dcterms:W3CDTF">2025-04-02T15:59:00Z</dcterms:created>
  <dcterms:modified xsi:type="dcterms:W3CDTF">2025-04-02T19:15:00Z</dcterms:modified>
</cp:coreProperties>
</file>